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rPr>
      </w:pPr>
      <w:r>
        <w:rPr>
          <w:rFonts w:ascii="Avenir Next Regular" w:hAnsi="Avenir Next Regular"/>
          <w:b w:val="1"/>
          <w:bCs w:val="1"/>
          <w:rtl w:val="0"/>
          <w:lang w:val="en-US"/>
        </w:rPr>
        <w:t>Malachi</w:t>
      </w:r>
      <w:r>
        <w:rPr>
          <w:rFonts w:ascii="Avenir Next Regular" w:cs="Avenir Next Regular" w:hAnsi="Avenir Next Regular" w:eastAsia="Avenir Next Regular"/>
          <w:b w:val="1"/>
          <w:bCs w:val="1"/>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131642</wp:posOffset>
            </wp:positionV>
            <wp:extent cx="4572000" cy="914908"/>
            <wp:effectExtent l="0" t="0" r="0" b="0"/>
            <wp:wrapThrough wrapText="bothSides" distL="152400" distR="152400">
              <wp:wrapPolygon edited="1">
                <wp:start x="0" y="0"/>
                <wp:lineTo x="21600" y="0"/>
                <wp:lineTo x="21600" y="21600"/>
                <wp:lineTo x="0" y="21600"/>
                <wp:lineTo x="0" y="0"/>
              </wp:wrapPolygon>
            </wp:wrapThrough>
            <wp:docPr id="1073741825" name="officeArt object" descr="B&amp;W Bulletin Banner - Minor Prophets.png"/>
            <wp:cNvGraphicFramePr/>
            <a:graphic xmlns:a="http://schemas.openxmlformats.org/drawingml/2006/main">
              <a:graphicData uri="http://schemas.openxmlformats.org/drawingml/2006/picture">
                <pic:pic xmlns:pic="http://schemas.openxmlformats.org/drawingml/2006/picture">
                  <pic:nvPicPr>
                    <pic:cNvPr id="1073741825" name="B&amp;W Bulletin Banner - Minor Prophets.png" descr="B&amp;W Bulletin Banner - Minor Prophets.png"/>
                    <pic:cNvPicPr>
                      <a:picLocks noChangeAspect="1"/>
                    </pic:cNvPicPr>
                  </pic:nvPicPr>
                  <pic:blipFill>
                    <a:blip r:embed="rId4">
                      <a:extLst/>
                    </a:blip>
                    <a:stretch>
                      <a:fillRect/>
                    </a:stretch>
                  </pic:blipFill>
                  <pic:spPr>
                    <a:xfrm>
                      <a:off x="0" y="0"/>
                      <a:ext cx="4572000" cy="914908"/>
                    </a:xfrm>
                    <a:prstGeom prst="rect">
                      <a:avLst/>
                    </a:prstGeom>
                    <a:ln w="12700" cap="flat">
                      <a:noFill/>
                      <a:miter lim="400000"/>
                    </a:ln>
                    <a:effectLst/>
                  </pic:spPr>
                </pic:pic>
              </a:graphicData>
            </a:graphic>
          </wp:anchor>
        </w:drawing>
      </w:r>
      <w:r>
        <w:rPr>
          <w:rFonts w:ascii="Avenir Next Regular" w:hAnsi="Avenir Next Regular" w:hint="default"/>
          <w:b w:val="1"/>
          <w:bCs w:val="1"/>
          <w:rtl w:val="0"/>
          <w:lang w:val="en-US"/>
        </w:rPr>
        <w:t xml:space="preserve"> — </w:t>
      </w:r>
      <w:r>
        <w:rPr>
          <w:rFonts w:ascii="Avenir Next Regular" w:hAnsi="Avenir Next Regular"/>
          <w:b w:val="1"/>
          <w:bCs w:val="1"/>
          <w:rtl w:val="0"/>
          <w:lang w:val="en-US"/>
        </w:rPr>
        <w:t>What Is The Danger Of Spiritual Apathy?</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January 12, 2025</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Background</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When was Malachi written? </w:t>
      </w:r>
      <w:r>
        <w:rPr>
          <w:rFonts w:ascii="Avenir Heavy" w:hAnsi="Avenir Heavy" w:hint="default"/>
          <w:sz w:val="18"/>
          <w:szCs w:val="18"/>
          <w:rtl w:val="0"/>
          <w:lang w:val="en-US"/>
        </w:rPr>
        <w:t xml:space="preserve">— </w:t>
      </w:r>
      <w:r>
        <w:rPr>
          <w:rFonts w:ascii="Avenir Heavy" w:hAnsi="Avenir Heavy"/>
          <w:sz w:val="18"/>
          <w:szCs w:val="18"/>
          <w:u w:val="single"/>
          <w:rtl w:val="0"/>
          <w:lang w:val="en-US"/>
        </w:rPr>
        <w:t>420</w:t>
      </w:r>
      <w:r>
        <w:rPr>
          <w:rFonts w:ascii="Avenir Heavy" w:hAnsi="Avenir Heavy"/>
          <w:sz w:val="18"/>
          <w:szCs w:val="18"/>
          <w:rtl w:val="0"/>
          <w:lang w:val="en-US"/>
        </w:rPr>
        <w:t xml:space="preserve"> BC</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Who was the author?</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oracle of the word of the LORD to Israel by </w:t>
      </w:r>
      <w:r>
        <w:rPr>
          <w:rFonts w:ascii="Avenir Book Oblique" w:hAnsi="Avenir Book Oblique"/>
          <w:sz w:val="18"/>
          <w:szCs w:val="18"/>
          <w:u w:val="single"/>
          <w:rtl w:val="0"/>
          <w:lang w:val="en-US"/>
        </w:rPr>
        <w:t>Malachi</w:t>
      </w:r>
      <w:r>
        <w:rPr>
          <w:rFonts w:ascii="Avenir Book Oblique" w:hAnsi="Avenir Book Oblique"/>
          <w:sz w:val="18"/>
          <w:szCs w:val="18"/>
          <w:rtl w:val="0"/>
          <w:lang w:val="en-US"/>
        </w:rPr>
        <w:t xml:space="preserve">. Malachi 1:1 (ESV) </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What was wrong?</w:t>
      </w:r>
    </w:p>
    <w:p>
      <w:pPr>
        <w:pStyle w:val="Default"/>
        <w:numPr>
          <w:ilvl w:val="2"/>
          <w:numId w:val="2"/>
        </w:numPr>
        <w:spacing w:after="116"/>
        <w:jc w:val="left"/>
        <w:rPr>
          <w:rFonts w:ascii="Avenir Book" w:hAnsi="Avenir Book"/>
          <w:sz w:val="18"/>
          <w:szCs w:val="18"/>
          <w:lang w:val="en-US"/>
        </w:rPr>
      </w:pPr>
      <w:r>
        <w:rPr>
          <w:rFonts w:ascii="Avenir Book" w:hAnsi="Avenir Book"/>
          <w:sz w:val="18"/>
          <w:szCs w:val="18"/>
          <w:rtl w:val="0"/>
          <w:lang w:val="en-US"/>
        </w:rPr>
        <w:t xml:space="preserve">The people had become </w:t>
      </w:r>
      <w:r>
        <w:rPr>
          <w:rFonts w:ascii="Avenir Book" w:hAnsi="Avenir Book"/>
          <w:sz w:val="18"/>
          <w:szCs w:val="18"/>
          <w:u w:val="single"/>
          <w:rtl w:val="0"/>
          <w:lang w:val="en-US"/>
        </w:rPr>
        <w:t>apathetic</w:t>
      </w:r>
      <w:r>
        <w:rPr>
          <w:rFonts w:ascii="Avenir Book" w:hAnsi="Avenir Book"/>
          <w:sz w:val="18"/>
          <w:szCs w:val="18"/>
          <w:rtl w:val="0"/>
          <w:lang w:val="en-US"/>
        </w:rPr>
        <w:t xml:space="preserve"> about God.</w:t>
      </w:r>
    </w:p>
    <w:p>
      <w:pPr>
        <w:pStyle w:val="Default"/>
        <w:numPr>
          <w:ilvl w:val="2"/>
          <w:numId w:val="2"/>
        </w:numPr>
        <w:spacing w:after="116"/>
        <w:jc w:val="left"/>
        <w:rPr>
          <w:rFonts w:ascii="Avenir Book" w:hAnsi="Avenir Book"/>
          <w:sz w:val="18"/>
          <w:szCs w:val="18"/>
          <w:lang w:val="en-US"/>
        </w:rPr>
      </w:pPr>
      <w:r>
        <w:rPr>
          <w:rFonts w:ascii="Avenir Book" w:hAnsi="Avenir Book"/>
          <w:sz w:val="18"/>
          <w:szCs w:val="18"/>
          <w:rtl w:val="0"/>
          <w:lang w:val="en-US"/>
        </w:rPr>
        <w:t xml:space="preserve">The people were </w:t>
      </w:r>
      <w:r>
        <w:rPr>
          <w:rFonts w:ascii="Avenir Book" w:hAnsi="Avenir Book"/>
          <w:sz w:val="18"/>
          <w:szCs w:val="18"/>
          <w:u w:val="single"/>
          <w:rtl w:val="0"/>
          <w:lang w:val="en-US"/>
        </w:rPr>
        <w:t>inviting</w:t>
      </w:r>
      <w:r>
        <w:rPr>
          <w:rFonts w:ascii="Avenir Book" w:hAnsi="Avenir Book"/>
          <w:sz w:val="18"/>
          <w:szCs w:val="18"/>
          <w:rtl w:val="0"/>
          <w:lang w:val="en-US"/>
        </w:rPr>
        <w:t xml:space="preserve"> God</w:t>
      </w:r>
      <w:r>
        <w:rPr>
          <w:rFonts w:ascii="Avenir Book" w:hAnsi="Avenir Book" w:hint="default"/>
          <w:sz w:val="18"/>
          <w:szCs w:val="18"/>
          <w:rtl w:val="0"/>
          <w:lang w:val="en-US"/>
        </w:rPr>
        <w:t>’</w:t>
      </w:r>
      <w:r>
        <w:rPr>
          <w:rFonts w:ascii="Avenir Book" w:hAnsi="Avenir Book"/>
          <w:sz w:val="18"/>
          <w:szCs w:val="18"/>
          <w:rtl w:val="0"/>
          <w:lang w:val="en-US"/>
        </w:rPr>
        <w:t>s judgment.</w:t>
      </w:r>
    </w:p>
    <w:p>
      <w:pPr>
        <w:pStyle w:val="Default"/>
        <w:spacing w:after="116"/>
        <w:ind w:left="949"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From the days of your fathers you have turned aside from my statutes and have not kept them. Return to me, and I will return to you, says the LORD of hosts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Malachi 3:7 (ESV) </w:t>
      </w:r>
    </w:p>
    <w:p>
      <w:pPr>
        <w:pStyle w:val="Default"/>
        <w:spacing w:after="116"/>
        <w:ind w:left="949"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A son honors his father, and a servant his master. If then I am a father, where is my honor? And if I am a master, where is my fear? says the LORD of hosts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Malachi 1:6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And now,</w:t>
      </w:r>
      <w:r>
        <w:rPr>
          <w:rFonts w:ascii="Avenir Book Oblique" w:hAnsi="Avenir Book Oblique"/>
          <w:sz w:val="18"/>
          <w:szCs w:val="18"/>
          <w:u w:val="single"/>
          <w:rtl w:val="0"/>
          <w:lang w:val="en-US"/>
        </w:rPr>
        <w:t xml:space="preserve"> O priests, this command is for you. If you will not listen, if you will not take it to heart to give honor to my name, says the LORD of hosts, then I will send the curse upon you and I will curse your blessings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Malachi 2:1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When a man</w:t>
      </w:r>
      <w:r>
        <w:rPr>
          <w:rFonts w:ascii="Avenir Book Oblique" w:hAnsi="Avenir Book Oblique" w:hint="default"/>
          <w:sz w:val="18"/>
          <w:szCs w:val="18"/>
          <w:rtl w:val="0"/>
          <w:lang w:val="en-US"/>
        </w:rPr>
        <w:t>’</w:t>
      </w:r>
      <w:r>
        <w:rPr>
          <w:rFonts w:ascii="Avenir Book Oblique" w:hAnsi="Avenir Book Oblique"/>
          <w:sz w:val="18"/>
          <w:szCs w:val="18"/>
          <w:rtl w:val="0"/>
          <w:lang w:val="en-US"/>
        </w:rPr>
        <w:t>s folly brings his way to ruin, his heart rages against the LORD. Proverbs 19:3 (ESV)</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How is Malachi structured?</w:t>
      </w:r>
      <w:r>
        <w:rPr>
          <w:rFonts w:ascii="Avenir Heavy" w:cs="Avenir Heavy" w:hAnsi="Avenir Heavy" w:eastAsia="Avenir Heavy"/>
          <w:sz w:val="18"/>
          <w:szCs w:val="18"/>
          <w:lang w:val="en-US"/>
        </w:rPr>
        <w:drawing xmlns:a="http://schemas.openxmlformats.org/drawingml/2006/main">
          <wp:anchor distT="152400" distB="152400" distL="152400" distR="152400" simplePos="0" relativeHeight="251660288" behindDoc="0" locked="0" layoutInCell="1" allowOverlap="1">
            <wp:simplePos x="0" y="0"/>
            <wp:positionH relativeFrom="margin">
              <wp:posOffset>1028303</wp:posOffset>
            </wp:positionH>
            <wp:positionV relativeFrom="line">
              <wp:posOffset>177796</wp:posOffset>
            </wp:positionV>
            <wp:extent cx="2731240" cy="1812717"/>
            <wp:effectExtent l="0" t="0" r="0" b="0"/>
            <wp:wrapTopAndBottom distT="152400" distB="152400"/>
            <wp:docPr id="1073741826" name="officeArt object" descr="5 - Outline of Malachi.png"/>
            <wp:cNvGraphicFramePr/>
            <a:graphic xmlns:a="http://schemas.openxmlformats.org/drawingml/2006/main">
              <a:graphicData uri="http://schemas.openxmlformats.org/drawingml/2006/picture">
                <pic:pic xmlns:pic="http://schemas.openxmlformats.org/drawingml/2006/picture">
                  <pic:nvPicPr>
                    <pic:cNvPr id="1073741826" name="5 - Outline of Malachi.png" descr="5 - Outline of Malachi.png"/>
                    <pic:cNvPicPr>
                      <a:picLocks noChangeAspect="1"/>
                    </pic:cNvPicPr>
                  </pic:nvPicPr>
                  <pic:blipFill>
                    <a:blip r:embed="rId5">
                      <a:extLst/>
                    </a:blip>
                    <a:srcRect l="0" t="3150" r="0" b="4146"/>
                    <a:stretch>
                      <a:fillRect/>
                    </a:stretch>
                  </pic:blipFill>
                  <pic:spPr>
                    <a:xfrm>
                      <a:off x="0" y="0"/>
                      <a:ext cx="2731240" cy="1812717"/>
                    </a:xfrm>
                    <a:prstGeom prst="rect">
                      <a:avLst/>
                    </a:prstGeom>
                    <a:ln w="12700" cap="flat">
                      <a:noFill/>
                      <a:miter lim="400000"/>
                    </a:ln>
                    <a:effectLst/>
                  </pic:spPr>
                </pic:pic>
              </a:graphicData>
            </a:graphic>
          </wp:anchor>
        </w:drawing>
      </w: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Spiritual apathy shows up in how we treat </w:t>
      </w:r>
      <w:r>
        <w:rPr>
          <w:rFonts w:ascii="Avenir Heavy" w:hAnsi="Avenir Heavy"/>
          <w:sz w:val="24"/>
          <w:szCs w:val="24"/>
          <w:u w:val="single"/>
          <w:rtl w:val="0"/>
          <w:lang w:val="en-US"/>
        </w:rPr>
        <w:t>people</w:t>
      </w:r>
      <w:r>
        <w:rPr>
          <w:rFonts w:ascii="Avenir Heavy" w:hAnsi="Avenir Heavy"/>
          <w:sz w:val="24"/>
          <w:szCs w:val="24"/>
          <w:rtl w:val="0"/>
          <w:lang w:val="en-US"/>
        </w:rPr>
        <w:t>.</w:t>
      </w:r>
    </w:p>
    <w:p>
      <w:pPr>
        <w:pStyle w:val="Default"/>
        <w:numPr>
          <w:ilvl w:val="1"/>
          <w:numId w:val="5"/>
        </w:numPr>
        <w:spacing w:after="116"/>
        <w:jc w:val="left"/>
        <w:rPr>
          <w:rFonts w:ascii="Avenir Heavy" w:hAnsi="Avenir Heavy"/>
          <w:sz w:val="18"/>
          <w:szCs w:val="18"/>
          <w:lang w:val="en-US"/>
        </w:rPr>
      </w:pPr>
      <w:r>
        <w:rPr>
          <w:rFonts w:ascii="Avenir Heavy" w:hAnsi="Avenir Heavy"/>
          <w:sz w:val="18"/>
          <w:szCs w:val="18"/>
          <w:rtl w:val="0"/>
          <w:lang w:val="en-US"/>
        </w:rPr>
        <w:t xml:space="preserve">True worship means </w:t>
      </w:r>
      <w:r>
        <w:rPr>
          <w:rFonts w:ascii="Avenir Heavy" w:hAnsi="Avenir Heavy"/>
          <w:sz w:val="18"/>
          <w:szCs w:val="18"/>
          <w:u w:val="single"/>
          <w:rtl w:val="0"/>
          <w:lang w:val="en-US"/>
        </w:rPr>
        <w:t>forming</w:t>
      </w:r>
      <w:r>
        <w:rPr>
          <w:rFonts w:ascii="Avenir Heavy" w:hAnsi="Avenir Heavy"/>
          <w:sz w:val="18"/>
          <w:szCs w:val="18"/>
          <w:rtl w:val="0"/>
          <w:lang w:val="en-US"/>
        </w:rPr>
        <w:t xml:space="preserve"> and </w:t>
      </w:r>
      <w:r>
        <w:rPr>
          <w:rFonts w:ascii="Avenir Heavy" w:hAnsi="Avenir Heavy"/>
          <w:sz w:val="18"/>
          <w:szCs w:val="18"/>
          <w:u w:val="single"/>
          <w:rtl w:val="0"/>
          <w:lang w:val="en-US"/>
        </w:rPr>
        <w:t>keeping</w:t>
      </w:r>
      <w:r>
        <w:rPr>
          <w:rFonts w:ascii="Avenir Heavy" w:hAnsi="Avenir Heavy"/>
          <w:sz w:val="18"/>
          <w:szCs w:val="18"/>
          <w:rtl w:val="0"/>
          <w:lang w:val="en-US"/>
        </w:rPr>
        <w:t xml:space="preserve"> godly families.</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Have we not all one Father? Has not one God created us? Why then are we faithless to one another, profaning the covenant of our fathers? </w:t>
      </w:r>
      <w:r>
        <w:rPr>
          <w:rFonts w:ascii="Avenir Book Oblique" w:hAnsi="Avenir Book Oblique"/>
          <w:sz w:val="18"/>
          <w:szCs w:val="18"/>
          <w:u w:val="single"/>
          <w:rtl w:val="0"/>
          <w:lang w:val="en-US"/>
        </w:rPr>
        <w:t>Judah has been faithless, and abomination has been committed in Israel and in Jerusalem. For Judah has profaned the sanctuary of the LORD, which he loves, and has married the daughter of a foreign god</w:t>
      </w:r>
      <w:r>
        <w:rPr>
          <w:rFonts w:ascii="Avenir Book Oblique" w:hAnsi="Avenir Book Oblique"/>
          <w:sz w:val="18"/>
          <w:szCs w:val="18"/>
          <w:rtl w:val="0"/>
          <w:lang w:val="en-US"/>
        </w:rPr>
        <w:t>. May the LORD cut off from the tents of Jacob any descendant of the man who does this, who brings an offering to the LORD of hosts! Malachi 2:10</w:t>
      </w:r>
      <w:r>
        <w:rPr>
          <w:rFonts w:ascii="Avenir Book Oblique" w:hAnsi="Avenir Book Oblique" w:hint="default"/>
          <w:sz w:val="18"/>
          <w:szCs w:val="18"/>
          <w:rtl w:val="0"/>
          <w:lang w:val="en-US"/>
        </w:rPr>
        <w:t>–</w:t>
      </w:r>
      <w:r>
        <w:rPr>
          <w:rFonts w:ascii="Avenir Book Oblique" w:hAnsi="Avenir Book Oblique"/>
          <w:sz w:val="18"/>
          <w:szCs w:val="18"/>
          <w:rtl w:val="0"/>
          <w:lang w:val="en-US"/>
        </w:rPr>
        <w:t>12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Do not be unequally yoked with unbelievers. For what partnership has righteousness with lawlessness? Or what fellowship has light with darkness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Corinthians 6:14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this second thing you do. You cover the LORD</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 altar with tears, with weeping and groaning because he no longer regards the offering or accepts it with favor from your hand. But you say, </w:t>
      </w:r>
      <w:r>
        <w:rPr>
          <w:rFonts w:ascii="Avenir Book Oblique" w:hAnsi="Avenir Book Oblique" w:hint="default"/>
          <w:sz w:val="18"/>
          <w:szCs w:val="18"/>
          <w:rtl w:val="0"/>
          <w:lang w:val="en-US"/>
        </w:rPr>
        <w:t>“</w:t>
      </w:r>
      <w:r>
        <w:rPr>
          <w:rFonts w:ascii="Avenir Book Oblique" w:hAnsi="Avenir Book Oblique"/>
          <w:sz w:val="18"/>
          <w:szCs w:val="18"/>
          <w:rtl w:val="0"/>
          <w:lang w:val="en-US"/>
        </w:rPr>
        <w:t>Why does he not?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Because </w:t>
      </w:r>
      <w:r>
        <w:rPr>
          <w:rFonts w:ascii="Avenir Book Oblique" w:hAnsi="Avenir Book Oblique"/>
          <w:sz w:val="18"/>
          <w:szCs w:val="18"/>
          <w:u w:val="single"/>
          <w:rtl w:val="0"/>
          <w:lang w:val="en-US"/>
        </w:rPr>
        <w:t>the LORD was witness between you and the wife of your youth, to whom you have been faithless, though she is your companion and your wife by covenant. Did he not make them one, with a portion of the Spirit in their union</w:t>
      </w:r>
      <w:r>
        <w:rPr>
          <w:rFonts w:ascii="Avenir Book Oblique" w:hAnsi="Avenir Book Oblique"/>
          <w:sz w:val="18"/>
          <w:szCs w:val="18"/>
          <w:rtl w:val="0"/>
          <w:lang w:val="en-US"/>
        </w:rPr>
        <w:t xml:space="preserve">? And what was the one God seeking? Godly offspring. </w:t>
      </w:r>
      <w:r>
        <w:rPr>
          <w:rFonts w:ascii="Avenir Book Oblique" w:hAnsi="Avenir Book Oblique"/>
          <w:sz w:val="18"/>
          <w:szCs w:val="18"/>
          <w:u w:val="single"/>
          <w:rtl w:val="0"/>
          <w:lang w:val="en-US"/>
        </w:rPr>
        <w:t xml:space="preserve">So guard yourselves in your spirit, and let none of you be faithless to the wife of your youth.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For the man who does not love his wife but divorces her, says the LORD, the God of Israel, covers his garment with violence</w:t>
      </w:r>
      <w:r>
        <w:rPr>
          <w:rFonts w:ascii="Avenir Book Oblique" w:hAnsi="Avenir Book Oblique"/>
          <w:sz w:val="18"/>
          <w:szCs w:val="18"/>
          <w:rtl w:val="0"/>
          <w:lang w:val="en-US"/>
        </w:rPr>
        <w:t>, says the LORD of hosts. So guard yourselves in your spirit, and do not be faithless.</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Malachi 2:13</w:t>
      </w:r>
      <w:r>
        <w:rPr>
          <w:rFonts w:ascii="Avenir Book Oblique" w:hAnsi="Avenir Book Oblique" w:hint="default"/>
          <w:sz w:val="18"/>
          <w:szCs w:val="18"/>
          <w:rtl w:val="0"/>
          <w:lang w:val="en-US"/>
        </w:rPr>
        <w:t>–</w:t>
      </w:r>
      <w:r>
        <w:rPr>
          <w:rFonts w:ascii="Avenir Book Oblique" w:hAnsi="Avenir Book Oblique"/>
          <w:sz w:val="18"/>
          <w:szCs w:val="18"/>
          <w:rtl w:val="0"/>
          <w:lang w:val="en-US"/>
        </w:rPr>
        <w:t>16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Likewise, </w:t>
      </w:r>
      <w:r>
        <w:rPr>
          <w:rFonts w:ascii="Avenir Book Oblique" w:hAnsi="Avenir Book Oblique"/>
          <w:sz w:val="18"/>
          <w:szCs w:val="18"/>
          <w:u w:val="single"/>
          <w:rtl w:val="0"/>
          <w:lang w:val="en-US"/>
        </w:rPr>
        <w:t>husbands, live with your wives in an understanding way, showing honor to the woman as the weaker vessel, since they are heirs with you of the grace of life, so that your prayers may not be hindered</w:t>
      </w:r>
      <w:r>
        <w:rPr>
          <w:rFonts w:ascii="Avenir Book Oblique" w:hAnsi="Avenir Book Oblique"/>
          <w:sz w:val="18"/>
          <w:szCs w:val="18"/>
          <w:rtl w:val="0"/>
          <w:lang w:val="en-US"/>
        </w:rPr>
        <w:t xml:space="preserve">. 1 Peter 3:7 (ESV) </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True worship means treating our neighbors with </w:t>
      </w:r>
      <w:r>
        <w:rPr>
          <w:rFonts w:ascii="Avenir Heavy" w:hAnsi="Avenir Heavy"/>
          <w:sz w:val="18"/>
          <w:szCs w:val="18"/>
          <w:u w:val="single"/>
          <w:rtl w:val="0"/>
          <w:lang w:val="en-US"/>
        </w:rPr>
        <w:t>justice</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You have wearied the LORD with your words. But you say, </w:t>
      </w:r>
      <w:r>
        <w:rPr>
          <w:rFonts w:ascii="Avenir Book Oblique" w:hAnsi="Avenir Book Oblique" w:hint="default"/>
          <w:sz w:val="18"/>
          <w:szCs w:val="18"/>
          <w:rtl w:val="0"/>
          <w:lang w:val="en-US"/>
        </w:rPr>
        <w:t>“</w:t>
      </w:r>
      <w:r>
        <w:rPr>
          <w:rFonts w:ascii="Avenir Book Oblique" w:hAnsi="Avenir Book Oblique"/>
          <w:sz w:val="18"/>
          <w:szCs w:val="18"/>
          <w:rtl w:val="0"/>
          <w:lang w:val="en-US"/>
        </w:rPr>
        <w:t>How have we wearied him?</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By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Everyone who does evil is good in the sight of the LORD, and he delights in them.</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Or by asking,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Where is the God of justice?</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Then I will draw near to you for judgment. I will be a swift witness against the sorcerers, against the adulterers, against those who swear falsely, against those who oppress the hired worker in his wages, the widow and the fatherless, against those who thrust aside the sojourner, and do not fear me, says the LORD of hosts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Malachi 2:17</w:t>
      </w:r>
      <w:r>
        <w:rPr>
          <w:rFonts w:ascii="Avenir Book Oblique" w:hAnsi="Avenir Book Oblique" w:hint="default"/>
          <w:sz w:val="18"/>
          <w:szCs w:val="18"/>
          <w:rtl w:val="0"/>
          <w:lang w:val="en-US"/>
        </w:rPr>
        <w:t>–</w:t>
      </w:r>
      <w:r>
        <w:rPr>
          <w:rFonts w:ascii="Avenir Book Oblique" w:hAnsi="Avenir Book Oblique"/>
          <w:sz w:val="18"/>
          <w:szCs w:val="18"/>
          <w:rtl w:val="0"/>
          <w:lang w:val="en-US"/>
        </w:rPr>
        <w:t>3:5 (ESV)</w:t>
      </w: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Spiritual apathy shows up in how we </w:t>
      </w:r>
      <w:r>
        <w:rPr>
          <w:rFonts w:ascii="Avenir Heavy" w:hAnsi="Avenir Heavy"/>
          <w:sz w:val="24"/>
          <w:szCs w:val="24"/>
          <w:u w:val="single"/>
          <w:rtl w:val="0"/>
          <w:lang w:val="en-US"/>
        </w:rPr>
        <w:t>give</w:t>
      </w:r>
      <w:r>
        <w:rPr>
          <w:rFonts w:ascii="Avenir Heavy" w:hAnsi="Avenir Heavy"/>
          <w:sz w:val="24"/>
          <w:szCs w:val="24"/>
          <w:rtl w:val="0"/>
          <w:lang w:val="en-US"/>
        </w:rPr>
        <w:t>.</w:t>
      </w:r>
    </w:p>
    <w:p>
      <w:pPr>
        <w:pStyle w:val="Default"/>
        <w:numPr>
          <w:ilvl w:val="1"/>
          <w:numId w:val="6"/>
        </w:numPr>
        <w:spacing w:after="116"/>
        <w:jc w:val="left"/>
        <w:rPr>
          <w:rFonts w:ascii="Avenir Heavy" w:hAnsi="Avenir Heavy"/>
          <w:sz w:val="18"/>
          <w:szCs w:val="18"/>
          <w:lang w:val="en-US"/>
        </w:rPr>
      </w:pPr>
      <w:r>
        <w:rPr>
          <w:rFonts w:ascii="Avenir Heavy" w:hAnsi="Avenir Heavy"/>
          <w:sz w:val="18"/>
          <w:szCs w:val="18"/>
          <w:rtl w:val="0"/>
          <w:lang w:val="en-US"/>
        </w:rPr>
        <w:t xml:space="preserve">True worship means giving God our </w:t>
      </w:r>
      <w:r>
        <w:rPr>
          <w:rFonts w:ascii="Avenir Heavy" w:hAnsi="Avenir Heavy"/>
          <w:sz w:val="18"/>
          <w:szCs w:val="18"/>
          <w:u w:val="single"/>
          <w:rtl w:val="0"/>
          <w:lang w:val="en-US"/>
        </w:rPr>
        <w:t>best</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 son honors his father, and a servant his master. If then I am a father, where is my honor? And if I am a master, where is my fear? says the Lord of hosts to you, O priests, who despise my name. But you say,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How have we despised your name?</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By offering polluted food upon my altar</w:t>
      </w:r>
      <w:r>
        <w:rPr>
          <w:rFonts w:ascii="Avenir Book Oblique" w:hAnsi="Avenir Book Oblique"/>
          <w:sz w:val="18"/>
          <w:szCs w:val="18"/>
          <w:rtl w:val="0"/>
          <w:lang w:val="en-US"/>
        </w:rPr>
        <w:t xml:space="preserve">. But you say, </w:t>
      </w:r>
      <w:r>
        <w:rPr>
          <w:rFonts w:ascii="Avenir Book Oblique" w:hAnsi="Avenir Book Oblique" w:hint="default"/>
          <w:sz w:val="18"/>
          <w:szCs w:val="18"/>
          <w:rtl w:val="0"/>
          <w:lang w:val="en-US"/>
        </w:rPr>
        <w:t>‘</w:t>
      </w:r>
      <w:r>
        <w:rPr>
          <w:rFonts w:ascii="Avenir Book Oblique" w:hAnsi="Avenir Book Oblique"/>
          <w:sz w:val="18"/>
          <w:szCs w:val="18"/>
          <w:rtl w:val="0"/>
          <w:lang w:val="en-US"/>
        </w:rPr>
        <w:t>How have we polluted you?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By saying that the Lord</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 table may be despised. </w:t>
      </w:r>
      <w:r>
        <w:rPr>
          <w:rFonts w:ascii="Avenir Book Oblique" w:hAnsi="Avenir Book Oblique"/>
          <w:sz w:val="18"/>
          <w:szCs w:val="18"/>
          <w:u w:val="single"/>
          <w:rtl w:val="0"/>
          <w:lang w:val="en-US"/>
        </w:rPr>
        <w:t>When you offer blind animals in sacrifice, is that not evil? And when you offer those that are lame or sick, is that not evil? Present that to your governor; will he accept you or show you favor? says the Lord of hosts. And now entreat the favor of God, that he may be gracious to us. With such a gift from your hand, will he show favor to any of you? says the Lord of hosts. Oh that there were one among you who would shut the doors, that you might not kindle fire on my altar in vain! I have no pleasure in you, says the Lord of hosts, and I will not accept an offering from your hand. For from the rising of the sun to its setting my name will be great among the nations, and in every place incense will be offered to my name, and a pure offering. For my name will be great among the nations, says the Lord of hosts</w:t>
      </w:r>
      <w:r>
        <w:rPr>
          <w:rFonts w:ascii="Avenir Book Oblique" w:hAnsi="Avenir Book Oblique"/>
          <w:sz w:val="18"/>
          <w:szCs w:val="18"/>
          <w:rtl w:val="0"/>
          <w:lang w:val="en-US"/>
        </w:rPr>
        <w:t>. Malachi 1:6</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not neglecting to meet together, as is the habit of some, </w:t>
      </w:r>
      <w:r>
        <w:rPr>
          <w:rFonts w:ascii="Avenir Book Oblique" w:hAnsi="Avenir Book Oblique"/>
          <w:sz w:val="18"/>
          <w:szCs w:val="18"/>
          <w:u w:val="single"/>
          <w:rtl w:val="0"/>
          <w:lang w:val="en-US"/>
        </w:rPr>
        <w:t>but encouraging one another, and all the more as you see the Day drawing near</w:t>
      </w:r>
      <w:r>
        <w:rPr>
          <w:rFonts w:ascii="Avenir Book Oblique" w:hAnsi="Avenir Book Oblique"/>
          <w:sz w:val="18"/>
          <w:szCs w:val="18"/>
          <w:rtl w:val="0"/>
          <w:lang w:val="en-US"/>
        </w:rPr>
        <w:t>. Hebrews 10:25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And now, O priests, this command is for you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So shall you know that I have sent this command to you, that my covenant with Levi may stand, says the Lord of hosts. My covenant with him was one of life and peace, and I gave them to him. </w:t>
      </w:r>
      <w:r>
        <w:rPr>
          <w:rFonts w:ascii="Avenir Book Oblique" w:hAnsi="Avenir Book Oblique"/>
          <w:sz w:val="18"/>
          <w:szCs w:val="18"/>
          <w:u w:val="single"/>
          <w:rtl w:val="0"/>
          <w:lang w:val="en-US"/>
        </w:rPr>
        <w:t>It was a covenant of fear, and he feared me. He stood in awe of my name. True instruction was in his mouth, and no wrong was found on his lips. He walked with me in peace and uprightness, and he turned many from iniquity. For the lips of a priest should guard knowledge, and people should seek instruction from his mouth, for he is the messenger of the Lord of hosts. But you have turned aside from the way. You have caused many to stumble by your instruction</w:t>
      </w:r>
      <w:r>
        <w:rPr>
          <w:rFonts w:ascii="Avenir Book Oblique" w:hAnsi="Avenir Book Oblique"/>
          <w:sz w:val="18"/>
          <w:szCs w:val="18"/>
          <w:rtl w:val="0"/>
          <w:lang w:val="en-US"/>
        </w:rPr>
        <w:t>. You have corrupted the covenant of Levi, says the Lord of hosts, and so I make you despised and abased before all the people, inasmuch as you do not keep my ways but show partiality in your instruction.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Malachi 2:1</w:t>
      </w:r>
      <w:r>
        <w:rPr>
          <w:rFonts w:ascii="Avenir Book Oblique" w:hAnsi="Avenir Book Oblique" w:hint="default"/>
          <w:sz w:val="18"/>
          <w:szCs w:val="18"/>
          <w:rtl w:val="0"/>
          <w:lang w:val="en-US"/>
        </w:rPr>
        <w:t>–</w:t>
      </w:r>
      <w:r>
        <w:rPr>
          <w:rFonts w:ascii="Avenir Book Oblique" w:hAnsi="Avenir Book Oblique"/>
          <w:sz w:val="18"/>
          <w:szCs w:val="18"/>
          <w:rtl w:val="0"/>
          <w:lang w:val="en-US"/>
        </w:rPr>
        <w:t>9 (ESV)</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True </w:t>
      </w:r>
      <w:r>
        <w:rPr>
          <w:rFonts w:ascii="Avenir Heavy" w:hAnsi="Avenir Heavy"/>
          <w:sz w:val="18"/>
          <w:szCs w:val="18"/>
          <w:rtl w:val="0"/>
          <w:lang w:val="en-US"/>
        </w:rPr>
        <w:t>worship</w:t>
      </w:r>
      <w:r>
        <w:rPr>
          <w:rFonts w:ascii="Avenir Heavy" w:hAnsi="Avenir Heavy"/>
          <w:sz w:val="18"/>
          <w:szCs w:val="18"/>
          <w:rtl w:val="0"/>
          <w:lang w:val="en-US"/>
        </w:rPr>
        <w:t xml:space="preserve"> means giving our </w:t>
      </w:r>
      <w:r>
        <w:rPr>
          <w:rFonts w:ascii="Avenir Heavy" w:hAnsi="Avenir Heavy"/>
          <w:sz w:val="18"/>
          <w:szCs w:val="18"/>
          <w:u w:val="single"/>
          <w:rtl w:val="0"/>
          <w:lang w:val="en-US"/>
        </w:rPr>
        <w:t>tithe</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For I the Lord do not change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Return to me, and I will return to you, says the Lord of hosts. But you say, </w:t>
      </w:r>
      <w:r>
        <w:rPr>
          <w:rFonts w:ascii="Avenir Book Oblique" w:hAnsi="Avenir Book Oblique" w:hint="default"/>
          <w:sz w:val="18"/>
          <w:szCs w:val="18"/>
          <w:rtl w:val="0"/>
          <w:lang w:val="en-US"/>
        </w:rPr>
        <w:t>‘</w:t>
      </w:r>
      <w:r>
        <w:rPr>
          <w:rFonts w:ascii="Avenir Book Oblique" w:hAnsi="Avenir Book Oblique"/>
          <w:sz w:val="18"/>
          <w:szCs w:val="18"/>
          <w:rtl w:val="0"/>
          <w:lang w:val="en-US"/>
        </w:rPr>
        <w:t>How shall we return?</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 xml:space="preserve">Will man rob God? Yet you are robbing me. But you say,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How have we robbed you?</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In your tithes and contributions. You are cursed with a curse, for you are robbing me, the whole nation of you. Bring the full tithe into the storehouse, that there may be food in my house. And thereby put me to the test, says the Lord of hosts, if I will not open the windows of heaven for you and pour down for you a blessing until there is no more need</w:t>
      </w:r>
      <w:r>
        <w:rPr>
          <w:rFonts w:ascii="Avenir Book Oblique" w:hAnsi="Avenir Book Oblique"/>
          <w:sz w:val="18"/>
          <w:szCs w:val="18"/>
          <w:rtl w:val="0"/>
          <w:lang w:val="en-US"/>
        </w:rPr>
        <w:t>. Malachi 3:6</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spacing w:after="116"/>
        <w:ind w:left="884" w:firstLine="0"/>
        <w:jc w:val="left"/>
        <w:rPr>
          <w:rFonts w:ascii="Avenir Book" w:cs="Avenir Book" w:hAnsi="Avenir Book" w:eastAsia="Avenir Book"/>
          <w:sz w:val="18"/>
          <w:szCs w:val="18"/>
          <w:lang w:val="en-US"/>
        </w:rPr>
      </w:pPr>
      <w:r>
        <w:rPr>
          <w:rFonts w:ascii="Avenir Heavy" w:hAnsi="Avenir Heavy"/>
          <w:sz w:val="18"/>
          <w:szCs w:val="18"/>
          <w:rtl w:val="0"/>
          <w:lang w:val="en-US"/>
        </w:rPr>
        <w:t>What is a tithe?</w:t>
      </w:r>
      <w:r>
        <w:rPr>
          <w:rFonts w:ascii="Avenir Book" w:hAnsi="Avenir Book" w:hint="default"/>
          <w:sz w:val="18"/>
          <w:szCs w:val="18"/>
          <w:rtl w:val="0"/>
          <w:lang w:val="en-US"/>
        </w:rPr>
        <w:t xml:space="preserve"> — </w:t>
      </w:r>
      <w:r>
        <w:rPr>
          <w:rFonts w:ascii="Avenir Book" w:hAnsi="Avenir Book"/>
          <w:sz w:val="18"/>
          <w:szCs w:val="18"/>
          <w:rtl w:val="0"/>
          <w:lang w:val="en-US"/>
        </w:rPr>
        <w:t xml:space="preserve">It is a Hebrew word that means a tenth. </w:t>
      </w:r>
    </w:p>
    <w:p>
      <w:pPr>
        <w:pStyle w:val="Default"/>
        <w:spacing w:after="116"/>
        <w:ind w:left="884" w:firstLine="0"/>
        <w:jc w:val="left"/>
        <w:rPr>
          <w:rFonts w:ascii="Avenir Book" w:cs="Avenir Book" w:hAnsi="Avenir Book" w:eastAsia="Avenir Book"/>
          <w:sz w:val="18"/>
          <w:szCs w:val="18"/>
          <w:lang w:val="en-US"/>
        </w:rPr>
      </w:pPr>
      <w:r>
        <w:rPr>
          <w:rFonts w:ascii="Avenir Heavy" w:hAnsi="Avenir Heavy"/>
          <w:sz w:val="18"/>
          <w:szCs w:val="18"/>
          <w:rtl w:val="0"/>
          <w:lang w:val="en-US"/>
        </w:rPr>
        <w:t>Why do believers avoid tithing?</w:t>
      </w:r>
      <w:r>
        <w:rPr>
          <w:rFonts w:ascii="Avenir Book" w:hAnsi="Avenir Book" w:hint="default"/>
          <w:sz w:val="18"/>
          <w:szCs w:val="18"/>
          <w:rtl w:val="0"/>
          <w:lang w:val="en-US"/>
        </w:rPr>
        <w:t xml:space="preserve"> — </w:t>
      </w:r>
      <w:r>
        <w:rPr>
          <w:rFonts w:ascii="Avenir Book" w:hAnsi="Avenir Book"/>
          <w:sz w:val="18"/>
          <w:szCs w:val="18"/>
          <w:rtl w:val="0"/>
          <w:lang w:val="en-US"/>
        </w:rPr>
        <w:t>They don</w:t>
      </w:r>
      <w:r>
        <w:rPr>
          <w:rFonts w:ascii="Avenir Book" w:hAnsi="Avenir Book" w:hint="default"/>
          <w:sz w:val="18"/>
          <w:szCs w:val="18"/>
          <w:rtl w:val="0"/>
          <w:lang w:val="en-US"/>
        </w:rPr>
        <w:t>’</w:t>
      </w:r>
      <w:r>
        <w:rPr>
          <w:rFonts w:ascii="Avenir Book" w:hAnsi="Avenir Book"/>
          <w:sz w:val="18"/>
          <w:szCs w:val="18"/>
          <w:rtl w:val="0"/>
          <w:lang w:val="en-US"/>
        </w:rPr>
        <w:t>t tithe because they don</w:t>
      </w:r>
      <w:r>
        <w:rPr>
          <w:rFonts w:ascii="Avenir Book" w:hAnsi="Avenir Book" w:hint="default"/>
          <w:sz w:val="18"/>
          <w:szCs w:val="18"/>
          <w:rtl w:val="0"/>
          <w:lang w:val="en-US"/>
        </w:rPr>
        <w:t>’</w:t>
      </w:r>
      <w:r>
        <w:rPr>
          <w:rFonts w:ascii="Avenir Book" w:hAnsi="Avenir Book"/>
          <w:sz w:val="18"/>
          <w:szCs w:val="18"/>
          <w:rtl w:val="0"/>
          <w:lang w:val="en-US"/>
        </w:rPr>
        <w:t>t trust God to meet their needs.</w:t>
      </w:r>
    </w:p>
    <w:p>
      <w:pPr>
        <w:pStyle w:val="Default"/>
        <w:spacing w:after="116"/>
        <w:ind w:left="884" w:firstLine="0"/>
        <w:jc w:val="left"/>
        <w:rPr>
          <w:rFonts w:ascii="Avenir Book" w:cs="Avenir Book" w:hAnsi="Avenir Book" w:eastAsia="Avenir Book"/>
          <w:sz w:val="18"/>
          <w:szCs w:val="18"/>
          <w:lang w:val="en-US"/>
        </w:rPr>
      </w:pPr>
      <w:r>
        <w:rPr>
          <w:rFonts w:ascii="Avenir Heavy" w:hAnsi="Avenir Heavy"/>
          <w:sz w:val="18"/>
          <w:szCs w:val="18"/>
          <w:rtl w:val="0"/>
          <w:lang w:val="en-US"/>
        </w:rPr>
        <w:t>What if I can</w:t>
      </w:r>
      <w:r>
        <w:rPr>
          <w:rFonts w:ascii="Avenir Heavy" w:hAnsi="Avenir Heavy" w:hint="default"/>
          <w:sz w:val="18"/>
          <w:szCs w:val="18"/>
          <w:rtl w:val="0"/>
          <w:lang w:val="en-US"/>
        </w:rPr>
        <w:t>’</w:t>
      </w:r>
      <w:r>
        <w:rPr>
          <w:rFonts w:ascii="Avenir Heavy" w:hAnsi="Avenir Heavy"/>
          <w:sz w:val="18"/>
          <w:szCs w:val="18"/>
          <w:rtl w:val="0"/>
          <w:lang w:val="en-US"/>
        </w:rPr>
        <w:t>t afford to tithe?</w:t>
      </w:r>
      <w:r>
        <w:rPr>
          <w:rFonts w:ascii="Avenir Book" w:hAnsi="Avenir Book" w:hint="default"/>
          <w:sz w:val="18"/>
          <w:szCs w:val="18"/>
          <w:rtl w:val="0"/>
          <w:lang w:val="en-US"/>
        </w:rPr>
        <w:t xml:space="preserve"> — </w:t>
      </w:r>
      <w:r>
        <w:rPr>
          <w:rFonts w:ascii="Avenir Book" w:hAnsi="Avenir Book"/>
          <w:sz w:val="18"/>
          <w:szCs w:val="18"/>
          <w:rtl w:val="0"/>
          <w:lang w:val="en-US"/>
        </w:rPr>
        <w:t>When we tithe, God promises to meet our needs and bless our lives. The better question is</w:t>
      </w:r>
      <w:r>
        <w:rPr>
          <w:rFonts w:ascii="Avenir Book" w:hAnsi="Avenir Book"/>
          <w:sz w:val="18"/>
          <w:szCs w:val="18"/>
          <w:rtl w:val="0"/>
          <w:lang w:val="en-US"/>
        </w:rPr>
        <w:t xml:space="preserve">, </w:t>
      </w:r>
      <w:r>
        <w:rPr>
          <w:rFonts w:ascii="Avenir Book" w:hAnsi="Avenir Book" w:hint="default"/>
          <w:sz w:val="18"/>
          <w:szCs w:val="18"/>
          <w:rtl w:val="0"/>
          <w:lang w:val="en-US"/>
        </w:rPr>
        <w:t>“</w:t>
      </w:r>
      <w:r>
        <w:rPr>
          <w:rFonts w:ascii="Avenir Book" w:hAnsi="Avenir Book"/>
          <w:sz w:val="18"/>
          <w:szCs w:val="18"/>
          <w:rtl w:val="0"/>
          <w:lang w:val="en-US"/>
        </w:rPr>
        <w:t>C</w:t>
      </w:r>
      <w:r>
        <w:rPr>
          <w:rFonts w:ascii="Avenir Book" w:hAnsi="Avenir Book"/>
          <w:sz w:val="18"/>
          <w:szCs w:val="18"/>
          <w:rtl w:val="0"/>
          <w:lang w:val="en-US"/>
        </w:rPr>
        <w:t xml:space="preserve">an I afford </w:t>
      </w:r>
      <w:r>
        <w:rPr>
          <w:rFonts w:ascii="Avenir Book" w:hAnsi="Avenir Book"/>
          <w:sz w:val="18"/>
          <w:szCs w:val="18"/>
          <w:rtl w:val="0"/>
          <w:lang w:val="en-US"/>
        </w:rPr>
        <w:t xml:space="preserve">to </w:t>
      </w:r>
      <w:r>
        <w:rPr>
          <w:rFonts w:ascii="Avenir Book" w:hAnsi="Avenir Book"/>
          <w:sz w:val="18"/>
          <w:szCs w:val="18"/>
          <w:rtl w:val="0"/>
          <w:lang w:val="en-US"/>
        </w:rPr>
        <w:t xml:space="preserve">not </w:t>
      </w:r>
      <w:r>
        <w:rPr>
          <w:rFonts w:ascii="Avenir Book" w:hAnsi="Avenir Book"/>
          <w:sz w:val="18"/>
          <w:szCs w:val="18"/>
          <w:rtl w:val="0"/>
          <w:lang w:val="en-US"/>
        </w:rPr>
        <w:t>tithe?</w:t>
      </w:r>
      <w:r>
        <w:rPr>
          <w:rFonts w:ascii="Avenir Book" w:hAnsi="Avenir Book" w:hint="default"/>
          <w:sz w:val="18"/>
          <w:szCs w:val="18"/>
          <w:rtl w:val="0"/>
          <w:lang w:val="en-US"/>
        </w:rPr>
        <w:t>”</w:t>
      </w:r>
    </w:p>
    <w:p>
      <w:pPr>
        <w:pStyle w:val="Default"/>
        <w:spacing w:after="116"/>
        <w:ind w:left="884" w:firstLine="0"/>
        <w:jc w:val="left"/>
        <w:rPr>
          <w:rFonts w:ascii="Avenir Book" w:cs="Avenir Book" w:hAnsi="Avenir Book" w:eastAsia="Avenir Book"/>
          <w:sz w:val="18"/>
          <w:szCs w:val="18"/>
          <w:lang w:val="en-US"/>
        </w:rPr>
      </w:pPr>
      <w:r>
        <w:rPr>
          <w:rFonts w:ascii="Avenir Heavy" w:hAnsi="Avenir Heavy"/>
          <w:sz w:val="18"/>
          <w:szCs w:val="18"/>
          <w:rtl w:val="0"/>
          <w:lang w:val="en-US"/>
        </w:rPr>
        <w:t>Isn</w:t>
      </w:r>
      <w:r>
        <w:rPr>
          <w:rFonts w:ascii="Avenir Heavy" w:hAnsi="Avenir Heavy" w:hint="default"/>
          <w:sz w:val="18"/>
          <w:szCs w:val="18"/>
          <w:rtl w:val="0"/>
          <w:lang w:val="en-US"/>
        </w:rPr>
        <w:t>’</w:t>
      </w:r>
      <w:r>
        <w:rPr>
          <w:rFonts w:ascii="Avenir Heavy" w:hAnsi="Avenir Heavy"/>
          <w:sz w:val="18"/>
          <w:szCs w:val="18"/>
          <w:rtl w:val="0"/>
          <w:lang w:val="en-US"/>
        </w:rPr>
        <w:t>t tithing just in the Old Testament and for the Jews?</w:t>
      </w:r>
      <w:r>
        <w:rPr>
          <w:rFonts w:ascii="Avenir Book" w:hAnsi="Avenir Book" w:hint="default"/>
          <w:sz w:val="18"/>
          <w:szCs w:val="18"/>
          <w:rtl w:val="0"/>
          <w:lang w:val="en-US"/>
        </w:rPr>
        <w:t xml:space="preserve"> — </w:t>
      </w:r>
      <w:r>
        <w:rPr>
          <w:rFonts w:ascii="Avenir Book" w:hAnsi="Avenir Book"/>
          <w:sz w:val="18"/>
          <w:szCs w:val="18"/>
          <w:rtl w:val="0"/>
          <w:lang w:val="en-US"/>
        </w:rPr>
        <w:t>No. Tithing is mentioned in Genesis before the Jews and in the New Testament (Matthew 23). Tithing is a floor to start our giving, not to be a ceiling to stop our giving.</w:t>
      </w:r>
    </w:p>
    <w:p>
      <w:pPr>
        <w:pStyle w:val="Default"/>
        <w:spacing w:after="116"/>
        <w:ind w:left="884" w:firstLine="0"/>
        <w:jc w:val="left"/>
        <w:rPr>
          <w:rFonts w:ascii="Avenir Book" w:cs="Avenir Book" w:hAnsi="Avenir Book" w:eastAsia="Avenir Book"/>
          <w:sz w:val="18"/>
          <w:szCs w:val="18"/>
          <w:lang w:val="en-US"/>
        </w:rPr>
      </w:pPr>
      <w:r>
        <w:rPr>
          <w:rFonts w:ascii="Avenir Heavy" w:hAnsi="Avenir Heavy"/>
          <w:sz w:val="18"/>
          <w:szCs w:val="18"/>
          <w:rtl w:val="0"/>
          <w:lang w:val="en-US"/>
        </w:rPr>
        <w:t>Doesn</w:t>
      </w:r>
      <w:r>
        <w:rPr>
          <w:rFonts w:ascii="Avenir Heavy" w:hAnsi="Avenir Heavy" w:hint="default"/>
          <w:sz w:val="18"/>
          <w:szCs w:val="18"/>
          <w:rtl w:val="0"/>
          <w:lang w:val="en-US"/>
        </w:rPr>
        <w:t>’</w:t>
      </w:r>
      <w:r>
        <w:rPr>
          <w:rFonts w:ascii="Avenir Heavy" w:hAnsi="Avenir Heavy"/>
          <w:sz w:val="18"/>
          <w:szCs w:val="18"/>
          <w:rtl w:val="0"/>
          <w:lang w:val="en-US"/>
        </w:rPr>
        <w:t xml:space="preserve">t the New Testament talk about </w:t>
      </w:r>
      <w:r>
        <w:rPr>
          <w:rFonts w:ascii="Avenir Heavy" w:hAnsi="Avenir Heavy"/>
          <w:sz w:val="18"/>
          <w:szCs w:val="18"/>
          <w:rtl w:val="0"/>
          <w:lang w:val="en-US"/>
        </w:rPr>
        <w:t>grace-giving</w:t>
      </w:r>
      <w:r>
        <w:rPr>
          <w:rFonts w:ascii="Avenir Heavy" w:hAnsi="Avenir Heavy"/>
          <w:sz w:val="18"/>
          <w:szCs w:val="18"/>
          <w:rtl w:val="0"/>
          <w:lang w:val="en-US"/>
        </w:rPr>
        <w:t>?</w:t>
      </w:r>
      <w:r>
        <w:rPr>
          <w:rFonts w:ascii="Avenir Book" w:hAnsi="Avenir Book" w:hint="default"/>
          <w:sz w:val="18"/>
          <w:szCs w:val="18"/>
          <w:rtl w:val="0"/>
          <w:lang w:val="en-US"/>
        </w:rPr>
        <w:t xml:space="preserve"> — </w:t>
      </w:r>
      <w:r>
        <w:rPr>
          <w:rFonts w:ascii="Avenir Book" w:hAnsi="Avenir Book"/>
          <w:sz w:val="18"/>
          <w:szCs w:val="18"/>
          <w:rtl w:val="0"/>
          <w:lang w:val="en-US"/>
        </w:rPr>
        <w:t xml:space="preserve">Yes. 2 Corinthians 9 teaches that our giving to God should be an expression of our gratitude for the grace of God through Jesus. This means our financial giving should be cheerful, joyful, and proportional to our income, </w:t>
      </w:r>
      <w:r>
        <w:rPr>
          <w:rFonts w:ascii="Avenir Book" w:hAnsi="Avenir Book"/>
          <w:sz w:val="18"/>
          <w:szCs w:val="18"/>
          <w:rtl w:val="0"/>
          <w:lang w:val="en-US"/>
        </w:rPr>
        <w:t>knowing</w:t>
      </w:r>
      <w:r>
        <w:rPr>
          <w:rFonts w:ascii="Avenir Book" w:hAnsi="Avenir Book"/>
          <w:sz w:val="18"/>
          <w:szCs w:val="18"/>
          <w:rtl w:val="0"/>
          <w:lang w:val="en-US"/>
        </w:rPr>
        <w:t xml:space="preserve"> God promises to meet the needs of those who give.</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point is this: </w:t>
      </w:r>
      <w:r>
        <w:rPr>
          <w:rFonts w:ascii="Avenir Book Oblique" w:hAnsi="Avenir Book Oblique"/>
          <w:sz w:val="18"/>
          <w:szCs w:val="18"/>
          <w:u w:val="single"/>
          <w:rtl w:val="0"/>
          <w:lang w:val="en-US"/>
        </w:rPr>
        <w:t>whoever sows sparingly will also reap sparingly, and whoever sows bountifully will also reap bountifully</w:t>
      </w:r>
      <w:r>
        <w:rPr>
          <w:rFonts w:ascii="Avenir Book Oblique" w:hAnsi="Avenir Book Oblique"/>
          <w:sz w:val="18"/>
          <w:szCs w:val="18"/>
          <w:rtl w:val="0"/>
          <w:lang w:val="en-US"/>
        </w:rPr>
        <w:t>. 2 Corinthians 9:6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God is able to make all grace abound to you, so that having all sufficiency in all things at all times, you may abound in every good work</w:t>
      </w:r>
      <w:r>
        <w:rPr>
          <w:rFonts w:ascii="Avenir Book Oblique" w:hAnsi="Avenir Book Oblique"/>
          <w:sz w:val="18"/>
          <w:szCs w:val="18"/>
          <w:rtl w:val="0"/>
          <w:lang w:val="en-US"/>
        </w:rPr>
        <w:t>. 2 Corinthians 9:8 (ESV)</w:t>
      </w:r>
    </w:p>
    <w:p>
      <w:pPr>
        <w:pStyle w:val="Default"/>
        <w:spacing w:after="116"/>
        <w:ind w:left="884" w:firstLine="0"/>
        <w:jc w:val="left"/>
        <w:rPr>
          <w:rFonts w:ascii="Avenir Book" w:cs="Avenir Book" w:hAnsi="Avenir Book" w:eastAsia="Avenir Book"/>
          <w:sz w:val="18"/>
          <w:szCs w:val="18"/>
          <w:lang w:val="en-US"/>
        </w:rPr>
      </w:pPr>
      <w:r>
        <w:rPr>
          <w:rFonts w:ascii="Avenir Heavy" w:hAnsi="Avenir Heavy"/>
          <w:sz w:val="18"/>
          <w:szCs w:val="18"/>
          <w:rtl w:val="0"/>
          <w:lang w:val="en-US"/>
        </w:rPr>
        <w:t>Where should our tithe go?</w:t>
      </w:r>
      <w:r>
        <w:rPr>
          <w:rFonts w:ascii="Avenir Book" w:hAnsi="Avenir Book" w:hint="default"/>
          <w:sz w:val="18"/>
          <w:szCs w:val="18"/>
          <w:rtl w:val="0"/>
          <w:lang w:val="en-US"/>
        </w:rPr>
        <w:t xml:space="preserve"> — </w:t>
      </w:r>
      <w:r>
        <w:rPr>
          <w:rFonts w:ascii="Avenir Book" w:hAnsi="Avenir Book"/>
          <w:sz w:val="18"/>
          <w:szCs w:val="18"/>
          <w:rtl w:val="0"/>
          <w:lang w:val="en-US"/>
        </w:rPr>
        <w:t>The storehouse, the local church.</w:t>
      </w:r>
    </w:p>
    <w:p>
      <w:pPr>
        <w:pStyle w:val="Default"/>
        <w:spacing w:after="116"/>
        <w:ind w:left="884" w:firstLine="0"/>
        <w:jc w:val="left"/>
        <w:rPr>
          <w:rFonts w:ascii="Avenir Book" w:cs="Avenir Book" w:hAnsi="Avenir Book" w:eastAsia="Avenir Book"/>
          <w:sz w:val="18"/>
          <w:szCs w:val="18"/>
          <w:lang w:val="en-US"/>
        </w:rPr>
      </w:pPr>
      <w:r>
        <w:rPr>
          <w:rFonts w:ascii="Avenir Heavy" w:hAnsi="Avenir Heavy"/>
          <w:sz w:val="18"/>
          <w:szCs w:val="18"/>
          <w:rtl w:val="0"/>
          <w:lang w:val="en-US"/>
        </w:rPr>
        <w:t>What is God</w:t>
      </w:r>
      <w:r>
        <w:rPr>
          <w:rFonts w:ascii="Avenir Heavy" w:hAnsi="Avenir Heavy" w:hint="default"/>
          <w:sz w:val="18"/>
          <w:szCs w:val="18"/>
          <w:rtl w:val="0"/>
          <w:lang w:val="en-US"/>
        </w:rPr>
        <w:t>’</w:t>
      </w:r>
      <w:r>
        <w:rPr>
          <w:rFonts w:ascii="Avenir Heavy" w:hAnsi="Avenir Heavy"/>
          <w:sz w:val="18"/>
          <w:szCs w:val="18"/>
          <w:rtl w:val="0"/>
          <w:lang w:val="en-US"/>
        </w:rPr>
        <w:t>s tithing challenge?</w:t>
      </w:r>
      <w:r>
        <w:rPr>
          <w:rFonts w:ascii="Avenir Book" w:hAnsi="Avenir Book" w:hint="default"/>
          <w:sz w:val="18"/>
          <w:szCs w:val="18"/>
          <w:rtl w:val="0"/>
          <w:lang w:val="en-US"/>
        </w:rPr>
        <w:t xml:space="preserve"> — </w:t>
      </w:r>
      <w:r>
        <w:rPr>
          <w:rFonts w:ascii="Avenir Book" w:hAnsi="Avenir Book"/>
          <w:sz w:val="18"/>
          <w:szCs w:val="18"/>
          <w:rtl w:val="0"/>
          <w:lang w:val="en-US"/>
        </w:rPr>
        <w:t xml:space="preserve">God asked the Jews in </w:t>
      </w:r>
      <w:r>
        <w:rPr>
          <w:rFonts w:ascii="Avenir Book" w:hAnsi="Avenir Book"/>
          <w:sz w:val="18"/>
          <w:szCs w:val="18"/>
          <w:rtl w:val="0"/>
          <w:lang w:val="en-US"/>
        </w:rPr>
        <w:t>Malachi</w:t>
      </w:r>
      <w:r>
        <w:rPr>
          <w:rFonts w:ascii="Avenir Book" w:hAnsi="Avenir Book" w:hint="default"/>
          <w:sz w:val="18"/>
          <w:szCs w:val="18"/>
          <w:rtl w:val="0"/>
          <w:lang w:val="en-US"/>
        </w:rPr>
        <w:t>’</w:t>
      </w:r>
      <w:r>
        <w:rPr>
          <w:rFonts w:ascii="Avenir Book" w:hAnsi="Avenir Book"/>
          <w:sz w:val="18"/>
          <w:szCs w:val="18"/>
          <w:rtl w:val="0"/>
          <w:lang w:val="en-US"/>
        </w:rPr>
        <w:t>s day</w:t>
      </w:r>
      <w:r>
        <w:rPr>
          <w:rFonts w:ascii="Avenir Book" w:hAnsi="Avenir Book"/>
          <w:sz w:val="18"/>
          <w:szCs w:val="18"/>
          <w:rtl w:val="0"/>
          <w:lang w:val="en-US"/>
        </w:rPr>
        <w:t xml:space="preserve"> to</w:t>
      </w:r>
      <w:r>
        <w:rPr>
          <w:rFonts w:ascii="Avenir Book" w:hAnsi="Avenir Book"/>
          <w:sz w:val="18"/>
          <w:szCs w:val="18"/>
          <w:rtl w:val="0"/>
          <w:lang w:val="en-US"/>
        </w:rPr>
        <w:t xml:space="preserve"> test Him. Tithe and see how he would bless the financial worship of their lives. Malachi reminds us that </w:t>
      </w:r>
      <w:r>
        <w:rPr>
          <w:rFonts w:ascii="Avenir Book" w:hAnsi="Avenir Book"/>
          <w:sz w:val="18"/>
          <w:szCs w:val="18"/>
          <w:u w:val="single"/>
          <w:rtl w:val="0"/>
          <w:lang w:val="en-US"/>
        </w:rPr>
        <w:t>God doesn</w:t>
      </w:r>
      <w:r>
        <w:rPr>
          <w:rFonts w:ascii="Avenir Book" w:hAnsi="Avenir Book" w:hint="default"/>
          <w:sz w:val="18"/>
          <w:szCs w:val="18"/>
          <w:u w:val="single"/>
          <w:rtl w:val="0"/>
          <w:lang w:val="en-US"/>
        </w:rPr>
        <w:t>’</w:t>
      </w:r>
      <w:r>
        <w:rPr>
          <w:rFonts w:ascii="Avenir Book" w:hAnsi="Avenir Book"/>
          <w:sz w:val="18"/>
          <w:szCs w:val="18"/>
          <w:u w:val="single"/>
          <w:rtl w:val="0"/>
          <w:lang w:val="en-US"/>
        </w:rPr>
        <w:t>t change</w:t>
      </w:r>
      <w:r>
        <w:rPr>
          <w:rFonts w:ascii="Avenir Book" w:hAnsi="Avenir Book"/>
          <w:sz w:val="18"/>
          <w:szCs w:val="18"/>
          <w:rtl w:val="0"/>
          <w:lang w:val="en-US"/>
        </w:rPr>
        <w:t xml:space="preserve">. God invites us to test him by tithing and </w:t>
      </w:r>
      <w:r>
        <w:rPr>
          <w:rFonts w:ascii="Avenir Book" w:hAnsi="Avenir Book"/>
          <w:sz w:val="18"/>
          <w:szCs w:val="18"/>
          <w:rtl w:val="0"/>
          <w:lang w:val="en-US"/>
        </w:rPr>
        <w:t>watching</w:t>
      </w:r>
      <w:r>
        <w:rPr>
          <w:rFonts w:ascii="Avenir Book" w:hAnsi="Avenir Book"/>
          <w:sz w:val="18"/>
          <w:szCs w:val="18"/>
          <w:rtl w:val="0"/>
          <w:lang w:val="en-US"/>
        </w:rPr>
        <w:t xml:space="preserve"> how He meets our needs and blesses our lives. </w:t>
      </w:r>
      <w:r>
        <w:rPr>
          <w:rFonts w:ascii="Avenir Book" w:hAnsi="Avenir Book"/>
          <w:sz w:val="18"/>
          <w:szCs w:val="18"/>
          <w:u w:val="single"/>
          <w:rtl w:val="0"/>
          <w:lang w:val="en-US"/>
        </w:rPr>
        <w:t>This challenge is open to us.</w:t>
      </w:r>
      <w:r>
        <w:rPr>
          <w:rFonts w:ascii="Avenir Book" w:hAnsi="Avenir Book"/>
          <w:sz w:val="18"/>
          <w:szCs w:val="18"/>
          <w:rtl w:val="0"/>
          <w:lang w:val="en-US"/>
        </w:rPr>
        <w:t xml:space="preserve"> </w:t>
      </w:r>
    </w:p>
    <w:p>
      <w:pPr>
        <w:pStyle w:val="Default"/>
        <w:numPr>
          <w:ilvl w:val="3"/>
          <w:numId w:val="8"/>
        </w:numPr>
        <w:spacing w:after="116"/>
        <w:jc w:val="left"/>
        <w:rPr>
          <w:rFonts w:ascii="Avenir Book" w:hAnsi="Avenir Book"/>
          <w:sz w:val="18"/>
          <w:szCs w:val="18"/>
          <w:lang w:val="en-US"/>
        </w:rPr>
      </w:pPr>
      <w:r>
        <w:rPr>
          <w:rFonts w:ascii="Avenir Heavy" w:hAnsi="Avenir Heavy"/>
          <w:sz w:val="18"/>
          <w:szCs w:val="18"/>
          <w:rtl w:val="0"/>
          <w:lang w:val="en-US"/>
        </w:rPr>
        <w:t>Will you take God</w:t>
      </w:r>
      <w:r>
        <w:rPr>
          <w:rFonts w:ascii="Avenir Heavy" w:hAnsi="Avenir Heavy" w:hint="default"/>
          <w:sz w:val="18"/>
          <w:szCs w:val="18"/>
          <w:rtl w:val="0"/>
          <w:lang w:val="en-US"/>
        </w:rPr>
        <w:t>’</w:t>
      </w:r>
      <w:r>
        <w:rPr>
          <w:rFonts w:ascii="Avenir Heavy" w:hAnsi="Avenir Heavy"/>
          <w:sz w:val="18"/>
          <w:szCs w:val="18"/>
          <w:rtl w:val="0"/>
          <w:lang w:val="en-US"/>
        </w:rPr>
        <w:t xml:space="preserve">s tithing </w:t>
      </w:r>
      <w:r>
        <w:rPr>
          <w:rFonts w:ascii="Avenir Heavy" w:hAnsi="Avenir Heavy"/>
          <w:sz w:val="18"/>
          <w:szCs w:val="18"/>
          <w:rtl w:val="0"/>
          <w:lang w:val="en-US"/>
        </w:rPr>
        <w:t>challenge</w:t>
      </w:r>
      <w:r>
        <w:rPr>
          <w:rFonts w:ascii="Avenir Heavy" w:hAnsi="Avenir Heavy"/>
          <w:sz w:val="18"/>
          <w:szCs w:val="18"/>
          <w:rtl w:val="0"/>
          <w:lang w:val="en-US"/>
        </w:rPr>
        <w:t>?</w:t>
      </w:r>
      <w:r>
        <w:rPr>
          <w:rFonts w:ascii="Avenir Book" w:hAnsi="Avenir Book"/>
          <w:sz w:val="18"/>
          <w:szCs w:val="18"/>
          <w:rtl w:val="0"/>
          <w:lang w:val="en-US"/>
        </w:rPr>
        <w:t xml:space="preserve"> </w:t>
      </w:r>
    </w:p>
    <w:p>
      <w:pPr>
        <w:pStyle w:val="Default"/>
        <w:numPr>
          <w:ilvl w:val="3"/>
          <w:numId w:val="9"/>
        </w:numPr>
        <w:spacing w:after="116"/>
        <w:jc w:val="left"/>
        <w:rPr>
          <w:rFonts w:ascii="Avenir Heavy" w:hAnsi="Avenir Heavy"/>
          <w:sz w:val="18"/>
          <w:szCs w:val="18"/>
          <w:lang w:val="en-US"/>
        </w:rPr>
      </w:pPr>
      <w:r>
        <w:rPr>
          <w:rFonts w:ascii="Avenir Heavy" w:hAnsi="Avenir Heavy"/>
          <w:sz w:val="18"/>
          <w:szCs w:val="18"/>
          <w:rtl w:val="0"/>
          <w:lang w:val="en-US"/>
        </w:rPr>
        <w:t>Will you begin giving to your local church?</w:t>
      </w: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Conclusion</w:t>
      </w:r>
    </w:p>
    <w:p>
      <w:pPr>
        <w:pStyle w:val="Default"/>
        <w:numPr>
          <w:ilvl w:val="2"/>
          <w:numId w:val="10"/>
        </w:numPr>
        <w:jc w:val="left"/>
        <w:rPr>
          <w:rFonts w:ascii="Avenir Heavy" w:hAnsi="Avenir Heavy"/>
          <w:sz w:val="18"/>
          <w:szCs w:val="18"/>
          <w:lang w:val="en-US"/>
        </w:rPr>
      </w:pPr>
      <w:r>
        <w:rPr>
          <w:rFonts w:ascii="Avenir Heavy" w:hAnsi="Avenir Heavy"/>
          <w:sz w:val="18"/>
          <w:szCs w:val="18"/>
          <w:rtl w:val="0"/>
          <w:lang w:val="en-US"/>
        </w:rPr>
        <w:t>Spiritual apathy shows up in how we treat people.</w:t>
      </w:r>
    </w:p>
    <w:p>
      <w:pPr>
        <w:pStyle w:val="Default"/>
        <w:numPr>
          <w:ilvl w:val="3"/>
          <w:numId w:val="10"/>
        </w:numPr>
        <w:jc w:val="left"/>
        <w:rPr>
          <w:rFonts w:ascii="Avenir Heavy" w:hAnsi="Avenir Heavy"/>
          <w:sz w:val="18"/>
          <w:szCs w:val="18"/>
          <w:lang w:val="en-US"/>
        </w:rPr>
      </w:pPr>
      <w:r>
        <w:rPr>
          <w:rFonts w:ascii="Avenir Heavy" w:hAnsi="Avenir Heavy"/>
          <w:sz w:val="18"/>
          <w:szCs w:val="18"/>
          <w:rtl w:val="0"/>
          <w:lang w:val="en-US"/>
        </w:rPr>
        <w:t>True worship involves forming and keeping godly families.</w:t>
      </w:r>
    </w:p>
    <w:p>
      <w:pPr>
        <w:pStyle w:val="Default"/>
        <w:numPr>
          <w:ilvl w:val="8"/>
          <w:numId w:val="9"/>
        </w:numPr>
        <w:jc w:val="left"/>
        <w:rPr>
          <w:rFonts w:ascii="Avenir Book" w:hAnsi="Avenir Book"/>
          <w:sz w:val="18"/>
          <w:szCs w:val="18"/>
          <w:lang w:val="en-US"/>
        </w:rPr>
      </w:pPr>
      <w:r>
        <w:rPr>
          <w:rFonts w:ascii="Avenir Book" w:hAnsi="Avenir Book"/>
          <w:sz w:val="18"/>
          <w:szCs w:val="18"/>
          <w:rtl w:val="0"/>
          <w:lang w:val="en-US"/>
        </w:rPr>
        <w:t xml:space="preserve">Christians must only date and marry someone of the opposite sex who is </w:t>
      </w:r>
      <w:r>
        <w:rPr>
          <w:rFonts w:ascii="Avenir Book" w:hAnsi="Avenir Book"/>
          <w:sz w:val="18"/>
          <w:szCs w:val="18"/>
          <w:rtl w:val="0"/>
          <w:lang w:val="en-US"/>
        </w:rPr>
        <w:t>passionate</w:t>
      </w:r>
      <w:r>
        <w:rPr>
          <w:rFonts w:ascii="Avenir Book" w:hAnsi="Avenir Book"/>
          <w:sz w:val="18"/>
          <w:szCs w:val="18"/>
          <w:rtl w:val="0"/>
          <w:lang w:val="en-US"/>
        </w:rPr>
        <w:t xml:space="preserve"> about Jesus.</w:t>
      </w:r>
    </w:p>
    <w:p>
      <w:pPr>
        <w:pStyle w:val="Default"/>
        <w:numPr>
          <w:ilvl w:val="8"/>
          <w:numId w:val="9"/>
        </w:numPr>
        <w:jc w:val="left"/>
        <w:rPr>
          <w:rFonts w:ascii="Avenir Book" w:hAnsi="Avenir Book"/>
          <w:sz w:val="18"/>
          <w:szCs w:val="18"/>
          <w:lang w:val="en-US"/>
        </w:rPr>
      </w:pPr>
      <w:r>
        <w:rPr>
          <w:rFonts w:ascii="Avenir Book" w:hAnsi="Avenir Book"/>
          <w:sz w:val="18"/>
          <w:szCs w:val="18"/>
          <w:rtl w:val="0"/>
          <w:lang w:val="en-US"/>
        </w:rPr>
        <w:t>Christians are not to divorce because they fall out of love with their spouse.</w:t>
      </w:r>
    </w:p>
    <w:p>
      <w:pPr>
        <w:pStyle w:val="Default"/>
        <w:numPr>
          <w:ilvl w:val="3"/>
          <w:numId w:val="10"/>
        </w:numPr>
        <w:jc w:val="left"/>
        <w:rPr>
          <w:rFonts w:ascii="Avenir Heavy" w:hAnsi="Avenir Heavy"/>
          <w:sz w:val="18"/>
          <w:szCs w:val="18"/>
          <w:lang w:val="en-US"/>
        </w:rPr>
      </w:pPr>
      <w:r>
        <w:rPr>
          <w:rFonts w:ascii="Avenir Heavy" w:hAnsi="Avenir Heavy"/>
          <w:sz w:val="18"/>
          <w:szCs w:val="18"/>
          <w:rtl w:val="0"/>
          <w:lang w:val="en-US"/>
        </w:rPr>
        <w:t>True worship means treating our neighbors with justice.</w:t>
      </w:r>
    </w:p>
    <w:p>
      <w:pPr>
        <w:pStyle w:val="Default"/>
        <w:numPr>
          <w:ilvl w:val="8"/>
          <w:numId w:val="9"/>
        </w:numPr>
        <w:jc w:val="left"/>
        <w:rPr>
          <w:rFonts w:ascii="Avenir Book" w:hAnsi="Avenir Book"/>
          <w:sz w:val="18"/>
          <w:szCs w:val="18"/>
          <w:lang w:val="en-US"/>
        </w:rPr>
      </w:pPr>
      <w:r>
        <w:rPr>
          <w:rFonts w:ascii="Avenir Book" w:hAnsi="Avenir Book"/>
          <w:sz w:val="18"/>
          <w:szCs w:val="18"/>
          <w:rtl w:val="0"/>
          <w:lang w:val="en-US"/>
        </w:rPr>
        <w:t>Christians keep their word.</w:t>
      </w:r>
    </w:p>
    <w:p>
      <w:pPr>
        <w:pStyle w:val="Default"/>
        <w:numPr>
          <w:ilvl w:val="8"/>
          <w:numId w:val="9"/>
        </w:numPr>
        <w:jc w:val="left"/>
        <w:rPr>
          <w:rFonts w:ascii="Avenir Book" w:hAnsi="Avenir Book"/>
          <w:sz w:val="18"/>
          <w:szCs w:val="18"/>
          <w:lang w:val="en-US"/>
        </w:rPr>
      </w:pPr>
      <w:r>
        <w:rPr>
          <w:rFonts w:ascii="Avenir Book" w:hAnsi="Avenir Book"/>
          <w:sz w:val="18"/>
          <w:szCs w:val="18"/>
          <w:rtl w:val="0"/>
          <w:lang w:val="en-US"/>
        </w:rPr>
        <w:t>Christians treat their employees fairly.</w:t>
      </w:r>
    </w:p>
    <w:p>
      <w:pPr>
        <w:pStyle w:val="Default"/>
        <w:numPr>
          <w:ilvl w:val="8"/>
          <w:numId w:val="9"/>
        </w:numPr>
        <w:jc w:val="left"/>
        <w:rPr>
          <w:rFonts w:ascii="Avenir Book" w:hAnsi="Avenir Book"/>
          <w:sz w:val="18"/>
          <w:szCs w:val="18"/>
          <w:lang w:val="en-US"/>
        </w:rPr>
      </w:pPr>
      <w:r>
        <w:rPr>
          <w:rFonts w:ascii="Avenir Book" w:hAnsi="Avenir Book"/>
          <w:sz w:val="18"/>
          <w:szCs w:val="18"/>
          <w:rtl w:val="0"/>
          <w:lang w:val="en-US"/>
        </w:rPr>
        <w:t xml:space="preserve">Christians care about justice for orphans, </w:t>
      </w:r>
      <w:r>
        <w:rPr>
          <w:rFonts w:ascii="Avenir Book" w:hAnsi="Avenir Book"/>
          <w:sz w:val="18"/>
          <w:szCs w:val="18"/>
          <w:rtl w:val="0"/>
          <w:lang w:val="en-US"/>
        </w:rPr>
        <w:t>widows</w:t>
      </w:r>
      <w:r>
        <w:rPr>
          <w:rFonts w:ascii="Avenir Book" w:hAnsi="Avenir Book"/>
          <w:sz w:val="18"/>
          <w:szCs w:val="18"/>
          <w:rtl w:val="0"/>
          <w:lang w:val="en-US"/>
        </w:rPr>
        <w:t>, immigrants, and the oppressed.</w:t>
      </w:r>
    </w:p>
    <w:p>
      <w:pPr>
        <w:pStyle w:val="Default"/>
        <w:numPr>
          <w:ilvl w:val="2"/>
          <w:numId w:val="10"/>
        </w:numPr>
        <w:jc w:val="left"/>
        <w:rPr>
          <w:rFonts w:ascii="Avenir Heavy" w:hAnsi="Avenir Heavy"/>
          <w:sz w:val="18"/>
          <w:szCs w:val="18"/>
          <w:lang w:val="en-US"/>
        </w:rPr>
      </w:pPr>
      <w:r>
        <w:rPr>
          <w:rFonts w:ascii="Avenir Heavy" w:hAnsi="Avenir Heavy"/>
          <w:sz w:val="18"/>
          <w:szCs w:val="18"/>
          <w:rtl w:val="0"/>
          <w:lang w:val="en-US"/>
        </w:rPr>
        <w:t>Spiritual apathy shows up in how we give.</w:t>
      </w:r>
    </w:p>
    <w:p>
      <w:pPr>
        <w:pStyle w:val="Default"/>
        <w:numPr>
          <w:ilvl w:val="3"/>
          <w:numId w:val="11"/>
        </w:numPr>
        <w:jc w:val="left"/>
        <w:rPr>
          <w:rFonts w:ascii="Avenir Book" w:hAnsi="Avenir Book"/>
          <w:sz w:val="18"/>
          <w:szCs w:val="18"/>
          <w:lang w:val="en-US"/>
        </w:rPr>
      </w:pPr>
      <w:r>
        <w:rPr>
          <w:rFonts w:ascii="Avenir Heavy" w:hAnsi="Avenir Heavy"/>
          <w:sz w:val="18"/>
          <w:szCs w:val="18"/>
          <w:rtl w:val="0"/>
          <w:lang w:val="en-US"/>
        </w:rPr>
        <w:t>True worship means giving God our best, not the leftovers</w:t>
      </w:r>
      <w:r>
        <w:rPr>
          <w:rFonts w:ascii="Avenir Book" w:hAnsi="Avenir Book"/>
          <w:sz w:val="18"/>
          <w:szCs w:val="18"/>
          <w:rtl w:val="0"/>
          <w:lang w:val="en-US"/>
        </w:rPr>
        <w:t>.</w:t>
      </w:r>
    </w:p>
    <w:p>
      <w:pPr>
        <w:pStyle w:val="Default"/>
        <w:numPr>
          <w:ilvl w:val="3"/>
          <w:numId w:val="10"/>
        </w:numPr>
        <w:spacing w:after="80"/>
        <w:jc w:val="left"/>
        <w:rPr>
          <w:rFonts w:ascii="Avenir Heavy" w:hAnsi="Avenir Heavy"/>
          <w:sz w:val="18"/>
          <w:szCs w:val="18"/>
          <w:lang w:val="en-US"/>
        </w:rPr>
      </w:pPr>
      <w:r>
        <w:rPr>
          <w:rFonts w:ascii="Avenir Heavy" w:hAnsi="Avenir Heavy"/>
          <w:sz w:val="18"/>
          <w:szCs w:val="18"/>
          <w:rtl w:val="0"/>
          <w:lang w:val="en-US"/>
        </w:rPr>
        <w:t>True worship means giving our tithes, being blessed by God, and seeing Him provide for our needs.</w:t>
      </w:r>
    </w:p>
    <w:p>
      <w:pPr>
        <w:pStyle w:val="Default"/>
        <w:spacing w:after="24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25400" distB="25400" distL="25400" distR="25400" simplePos="0" relativeHeight="251661312" behindDoc="0" locked="0" layoutInCell="1" allowOverlap="1">
                <wp:simplePos x="0" y="0"/>
                <wp:positionH relativeFrom="margin">
                  <wp:posOffset>265447</wp:posOffset>
                </wp:positionH>
                <wp:positionV relativeFrom="line">
                  <wp:posOffset>188397</wp:posOffset>
                </wp:positionV>
                <wp:extent cx="4047455" cy="0"/>
                <wp:effectExtent l="0" t="0" r="0" b="0"/>
                <wp:wrapTopAndBottom distT="25400" distB="25400"/>
                <wp:docPr id="1073741827"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8pt;width:318.7pt;height:0.0pt;z-index:251661312;mso-position-horizontal:absolute;mso-position-horizontal-relative:margin;mso-position-vertical:absolute;mso-position-vertical-relative:line;mso-wrap-distance-left:2.0pt;mso-wrap-distance-top:2.0pt;mso-wrap-distance-right:2.0pt;mso-wrap-distance-bottom: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12"/>
        </w:numPr>
        <w:spacing w:after="100"/>
        <w:jc w:val="left"/>
        <w:rPr>
          <w:rFonts w:ascii="Avenir Book" w:hAnsi="Avenir Book"/>
          <w:sz w:val="18"/>
          <w:szCs w:val="18"/>
          <w:lang w:val="en-US"/>
        </w:rPr>
      </w:pPr>
      <w:r>
        <w:rPr>
          <w:rFonts w:ascii="Avenir Heavy" w:hAnsi="Avenir Heavy"/>
          <w:sz w:val="18"/>
          <w:szCs w:val="18"/>
          <w:rtl w:val="0"/>
          <w:lang w:val="en-US"/>
        </w:rPr>
        <w:t>Read Malachi 2:10-12.</w:t>
      </w:r>
      <w:r>
        <w:rPr>
          <w:rFonts w:ascii="Avenir Book" w:hAnsi="Avenir Book"/>
          <w:sz w:val="18"/>
          <w:szCs w:val="18"/>
          <w:rtl w:val="0"/>
          <w:lang w:val="en-US"/>
        </w:rPr>
        <w:t xml:space="preserve"> Why were they dating and marrying outside the faith? What </w:t>
      </w:r>
      <w:r>
        <w:rPr>
          <w:rFonts w:ascii="Avenir Book" w:hAnsi="Avenir Book"/>
          <w:sz w:val="18"/>
          <w:szCs w:val="18"/>
          <w:rtl w:val="0"/>
          <w:lang w:val="en-US"/>
        </w:rPr>
        <w:t>are practical</w:t>
      </w:r>
      <w:r>
        <w:rPr>
          <w:rFonts w:ascii="Avenir Book" w:hAnsi="Avenir Book"/>
          <w:sz w:val="18"/>
          <w:szCs w:val="18"/>
          <w:rtl w:val="0"/>
          <w:lang w:val="en-US"/>
        </w:rPr>
        <w:t xml:space="preserve"> way</w:t>
      </w:r>
      <w:r>
        <w:rPr>
          <w:rFonts w:ascii="Avenir Book" w:hAnsi="Avenir Book"/>
          <w:sz w:val="18"/>
          <w:szCs w:val="18"/>
          <w:rtl w:val="0"/>
          <w:lang w:val="en-US"/>
        </w:rPr>
        <w:t>s</w:t>
      </w:r>
      <w:r>
        <w:rPr>
          <w:rFonts w:ascii="Avenir Book" w:hAnsi="Avenir Book"/>
          <w:sz w:val="18"/>
          <w:szCs w:val="18"/>
          <w:rtl w:val="0"/>
          <w:lang w:val="en-US"/>
        </w:rPr>
        <w:t xml:space="preserve"> young adults </w:t>
      </w:r>
      <w:r>
        <w:rPr>
          <w:rFonts w:ascii="Avenir Book" w:hAnsi="Avenir Book"/>
          <w:sz w:val="18"/>
          <w:szCs w:val="18"/>
          <w:rtl w:val="0"/>
          <w:lang w:val="en-US"/>
        </w:rPr>
        <w:t>can</w:t>
      </w:r>
      <w:r>
        <w:rPr>
          <w:rFonts w:ascii="Avenir Book" w:hAnsi="Avenir Book"/>
          <w:sz w:val="18"/>
          <w:szCs w:val="18"/>
          <w:rtl w:val="0"/>
          <w:lang w:val="en-US"/>
        </w:rPr>
        <w:t xml:space="preserve"> avoid </w:t>
      </w:r>
      <w:r>
        <w:rPr>
          <w:rFonts w:ascii="Avenir Book" w:hAnsi="Avenir Book"/>
          <w:sz w:val="18"/>
          <w:szCs w:val="18"/>
          <w:rtl w:val="0"/>
          <w:lang w:val="en-US"/>
        </w:rPr>
        <w:t>poor</w:t>
      </w:r>
      <w:r>
        <w:rPr>
          <w:rFonts w:ascii="Avenir Book" w:hAnsi="Avenir Book"/>
          <w:sz w:val="18"/>
          <w:szCs w:val="18"/>
          <w:rtl w:val="0"/>
          <w:lang w:val="en-US"/>
        </w:rPr>
        <w:t xml:space="preserve"> dating and marriage decisions?</w:t>
      </w:r>
    </w:p>
    <w:p>
      <w:pPr>
        <w:pStyle w:val="Default"/>
        <w:numPr>
          <w:ilvl w:val="0"/>
          <w:numId w:val="12"/>
        </w:numPr>
        <w:spacing w:after="100"/>
        <w:jc w:val="left"/>
        <w:rPr>
          <w:rFonts w:ascii="Avenir Book" w:hAnsi="Avenir Book"/>
          <w:sz w:val="18"/>
          <w:szCs w:val="18"/>
          <w:lang w:val="en-US"/>
        </w:rPr>
      </w:pPr>
      <w:r>
        <w:rPr>
          <w:rFonts w:ascii="Avenir Heavy" w:hAnsi="Avenir Heavy"/>
          <w:sz w:val="18"/>
          <w:szCs w:val="18"/>
          <w:rtl w:val="0"/>
          <w:lang w:val="en-US"/>
        </w:rPr>
        <w:t>Read Malachi 2:13-16.</w:t>
      </w:r>
      <w:r>
        <w:rPr>
          <w:rFonts w:ascii="Avenir Book" w:hAnsi="Avenir Book"/>
          <w:sz w:val="18"/>
          <w:szCs w:val="18"/>
          <w:rtl w:val="0"/>
          <w:lang w:val="en-US"/>
        </w:rPr>
        <w:t xml:space="preserve"> Why were they divorcing their wives? What are the unseen consequences of divorce? I</w:t>
      </w:r>
      <w:r>
        <w:rPr>
          <w:rFonts w:ascii="Avenir Book" w:hAnsi="Avenir Book"/>
          <w:sz w:val="18"/>
          <w:szCs w:val="18"/>
          <w:rtl w:val="0"/>
          <w:lang w:val="en-US"/>
        </w:rPr>
        <w:t>n the Bible, i</w:t>
      </w:r>
      <w:r>
        <w:rPr>
          <w:rFonts w:ascii="Avenir Book" w:hAnsi="Avenir Book"/>
          <w:sz w:val="18"/>
          <w:szCs w:val="18"/>
          <w:rtl w:val="0"/>
          <w:lang w:val="en-US"/>
        </w:rPr>
        <w:t>s there a time when divorce is not demanded but allowed?</w:t>
      </w:r>
    </w:p>
    <w:p>
      <w:pPr>
        <w:pStyle w:val="Default"/>
        <w:numPr>
          <w:ilvl w:val="0"/>
          <w:numId w:val="12"/>
        </w:numPr>
        <w:spacing w:after="100"/>
        <w:jc w:val="left"/>
        <w:rPr>
          <w:rFonts w:ascii="Avenir Book" w:hAnsi="Avenir Book"/>
          <w:sz w:val="18"/>
          <w:szCs w:val="18"/>
          <w:lang w:val="en-US"/>
        </w:rPr>
      </w:pPr>
      <w:r>
        <w:rPr>
          <w:rFonts w:ascii="Avenir Heavy" w:hAnsi="Avenir Heavy"/>
          <w:sz w:val="18"/>
          <w:szCs w:val="18"/>
          <w:rtl w:val="0"/>
          <w:lang w:val="en-US"/>
        </w:rPr>
        <w:t>Read Malachi 2:17-3:5.</w:t>
      </w:r>
      <w:r>
        <w:rPr>
          <w:rFonts w:ascii="Avenir Book" w:hAnsi="Avenir Book"/>
          <w:sz w:val="18"/>
          <w:szCs w:val="18"/>
          <w:rtl w:val="0"/>
          <w:lang w:val="en-US"/>
        </w:rPr>
        <w:t xml:space="preserve"> Where is injustice found in the fabric of modern society? What can Christians do to alleviate it?</w:t>
      </w:r>
    </w:p>
    <w:p>
      <w:pPr>
        <w:pStyle w:val="Default"/>
        <w:numPr>
          <w:ilvl w:val="0"/>
          <w:numId w:val="12"/>
        </w:numPr>
        <w:spacing w:after="100"/>
        <w:jc w:val="left"/>
        <w:rPr>
          <w:rFonts w:ascii="Avenir Book" w:hAnsi="Avenir Book"/>
          <w:sz w:val="18"/>
          <w:szCs w:val="18"/>
          <w:lang w:val="en-US"/>
        </w:rPr>
      </w:pPr>
      <w:r>
        <w:rPr>
          <w:rFonts w:ascii="Avenir Heavy" w:hAnsi="Avenir Heavy"/>
          <w:sz w:val="18"/>
          <w:szCs w:val="18"/>
          <w:rtl w:val="0"/>
          <w:lang w:val="en-US"/>
        </w:rPr>
        <w:t>Read Malachi 1:6-11.</w:t>
      </w:r>
      <w:r>
        <w:rPr>
          <w:rFonts w:ascii="Avenir Book" w:hAnsi="Avenir Book"/>
          <w:sz w:val="18"/>
          <w:szCs w:val="18"/>
          <w:rtl w:val="0"/>
          <w:lang w:val="en-US"/>
        </w:rPr>
        <w:t xml:space="preserve"> True worship means giving God our best in worship. What does that look like on Sundays? During the week? In our private lives?</w: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53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6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5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767"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947" w:hanging="147"/>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2"/>
    <w:lvlOverride w:ilvl="1">
      <w:startOverride w:val="1"/>
    </w:lvlOverride>
  </w:num>
  <w:num w:numId="6">
    <w:abstractNumId w:val="2"/>
    <w:lvlOverride w:ilvl="1">
      <w:startOverride w:val="1"/>
    </w:lvlOverride>
  </w:num>
  <w:num w:numId="7">
    <w:abstractNumId w:val="5"/>
  </w:num>
  <w:num w:numId="8">
    <w:abstractNumId w:val="4"/>
  </w:num>
  <w:num w:numId="9">
    <w:abstractNumId w:val="4"/>
    <w:lvlOverride w:ilvl="0">
      <w:lvl w:ilvl="0">
        <w:start w:val="1"/>
        <w:numFmt w:val="bullet"/>
        <w:suff w:val="tab"/>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04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22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40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58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76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947" w:hanging="147"/>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0">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3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numbering" w:styleId="Bullet">
    <w:name w:val="Bullet"/>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